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445" w:type="dxa"/>
        <w:tblBorders>
          <w:bottom w:val="single" w:sz="48" w:space="0" w:color="auto"/>
        </w:tblBorders>
        <w:tblLook w:val="04A0" w:firstRow="1" w:lastRow="0" w:firstColumn="1" w:lastColumn="0" w:noHBand="0" w:noVBand="1"/>
      </w:tblPr>
      <w:tblGrid>
        <w:gridCol w:w="1866"/>
        <w:gridCol w:w="7579"/>
      </w:tblGrid>
      <w:tr w:rsidR="00821221" w14:paraId="42A158CF" w14:textId="77777777" w:rsidTr="00954BAB"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A0EDD0" w14:textId="77777777" w:rsidR="00821221" w:rsidRDefault="00821221" w:rsidP="00821221">
            <w:pPr>
              <w:rPr>
                <w:rFonts w:ascii="Times New Roman" w:hAnsi="Times New Roman" w:cs="Times New Roman"/>
                <w:b/>
                <w:sz w:val="72"/>
              </w:rPr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6B4A543E" wp14:editId="1D8EC6DC">
                  <wp:extent cx="817033" cy="817637"/>
                  <wp:effectExtent l="0" t="0" r="2540" b="190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Air Force Shield (2)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033" cy="8176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D01423" w14:textId="77777777" w:rsidR="00821221" w:rsidRDefault="00821221" w:rsidP="00821221">
            <w:pPr>
              <w:jc w:val="center"/>
              <w:rPr>
                <w:rFonts w:ascii="Times New Roman" w:hAnsi="Times New Roman" w:cs="Times New Roman"/>
                <w:b/>
                <w:sz w:val="72"/>
              </w:rPr>
            </w:pPr>
            <w:r w:rsidRPr="00821221">
              <w:rPr>
                <w:rFonts w:ascii="Times New Roman" w:hAnsi="Times New Roman" w:cs="Times New Roman"/>
                <w:b/>
                <w:sz w:val="72"/>
              </w:rPr>
              <w:t>FACT SHEET</w:t>
            </w:r>
          </w:p>
        </w:tc>
      </w:tr>
    </w:tbl>
    <w:p w14:paraId="42D8CBB9" w14:textId="77777777" w:rsidR="007D4158" w:rsidRDefault="00954BAB" w:rsidP="00821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6FB4FA" wp14:editId="1D7E8023">
                <wp:simplePos x="0" y="0"/>
                <wp:positionH relativeFrom="column">
                  <wp:posOffset>847</wp:posOffset>
                </wp:positionH>
                <wp:positionV relativeFrom="paragraph">
                  <wp:posOffset>50800</wp:posOffset>
                </wp:positionV>
                <wp:extent cx="6035040" cy="12700"/>
                <wp:effectExtent l="0" t="57150" r="60960" b="825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35040" cy="12700"/>
                        </a:xfrm>
                        <a:prstGeom prst="line">
                          <a:avLst/>
                        </a:prstGeom>
                        <a:ln w="1270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A8900E" id="Straight Connector 2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4pt" to="475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" strokecolor="black [3213]" strokeweight="10pt">
                <v:stroke joinstyle="miter"/>
              </v:line>
            </w:pict>
          </mc:Fallback>
        </mc:AlternateContent>
      </w:r>
    </w:p>
    <w:p w14:paraId="120C5FD6" w14:textId="77777777" w:rsidR="00954BAB" w:rsidRDefault="00954BAB" w:rsidP="00821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7FC5503B" w14:textId="77777777" w:rsidR="00821221" w:rsidRDefault="00821221" w:rsidP="00821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B3688C">
        <w:rPr>
          <w:rFonts w:ascii="Times New Roman" w:hAnsi="Times New Roman" w:cs="Times New Roman"/>
          <w:b/>
          <w:bCs/>
          <w:sz w:val="20"/>
          <w:szCs w:val="20"/>
        </w:rPr>
        <w:t>Technical Order Public Sales</w:t>
      </w:r>
    </w:p>
    <w:p w14:paraId="4FA3F02D" w14:textId="77777777" w:rsidR="00954BAB" w:rsidRPr="00B3688C" w:rsidRDefault="00954BAB" w:rsidP="00821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5F41DB38" w14:textId="77777777" w:rsidR="00821221" w:rsidRPr="00B3688C" w:rsidRDefault="00821221" w:rsidP="0095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 xml:space="preserve">The Public Sales Office at Tinker AFB Oklahoma </w:t>
      </w:r>
      <w:r w:rsidR="007D4158">
        <w:rPr>
          <w:rFonts w:ascii="Times New Roman" w:hAnsi="Times New Roman" w:cs="Times New Roman"/>
          <w:sz w:val="20"/>
          <w:szCs w:val="20"/>
        </w:rPr>
        <w:t xml:space="preserve">is the </w:t>
      </w:r>
      <w:r>
        <w:rPr>
          <w:rFonts w:ascii="Times New Roman" w:hAnsi="Times New Roman" w:cs="Times New Roman"/>
          <w:sz w:val="20"/>
          <w:szCs w:val="20"/>
        </w:rPr>
        <w:t>centralize</w:t>
      </w:r>
      <w:r w:rsidR="007D4158">
        <w:rPr>
          <w:rFonts w:ascii="Times New Roman" w:hAnsi="Times New Roman" w:cs="Times New Roman"/>
          <w:sz w:val="20"/>
          <w:szCs w:val="20"/>
        </w:rPr>
        <w:t>d</w:t>
      </w:r>
      <w:r w:rsidRPr="00B3688C">
        <w:rPr>
          <w:rFonts w:ascii="Times New Roman" w:hAnsi="Times New Roman" w:cs="Times New Roman"/>
          <w:sz w:val="20"/>
          <w:szCs w:val="20"/>
        </w:rPr>
        <w:t xml:space="preserve"> </w:t>
      </w:r>
      <w:r w:rsidR="007D4158">
        <w:rPr>
          <w:rFonts w:ascii="Times New Roman" w:hAnsi="Times New Roman" w:cs="Times New Roman"/>
          <w:sz w:val="20"/>
          <w:szCs w:val="20"/>
        </w:rPr>
        <w:t xml:space="preserve">source for </w:t>
      </w:r>
      <w:r w:rsidRPr="00B3688C">
        <w:rPr>
          <w:rFonts w:ascii="Times New Roman" w:hAnsi="Times New Roman" w:cs="Times New Roman"/>
          <w:sz w:val="20"/>
          <w:szCs w:val="20"/>
        </w:rPr>
        <w:t xml:space="preserve">the release of Technical Orders (TOs) authorized </w:t>
      </w:r>
      <w:r w:rsidR="007D4158">
        <w:rPr>
          <w:rFonts w:ascii="Times New Roman" w:hAnsi="Times New Roman" w:cs="Times New Roman"/>
          <w:sz w:val="20"/>
          <w:szCs w:val="20"/>
        </w:rPr>
        <w:t xml:space="preserve">to </w:t>
      </w:r>
      <w:r w:rsidRPr="00B3688C">
        <w:rPr>
          <w:rFonts w:ascii="Times New Roman" w:hAnsi="Times New Roman" w:cs="Times New Roman"/>
          <w:sz w:val="20"/>
          <w:szCs w:val="20"/>
        </w:rPr>
        <w:t xml:space="preserve">defense industry partners </w:t>
      </w:r>
      <w:r>
        <w:rPr>
          <w:rFonts w:ascii="Times New Roman" w:hAnsi="Times New Roman" w:cs="Times New Roman"/>
          <w:sz w:val="20"/>
          <w:szCs w:val="20"/>
        </w:rPr>
        <w:t xml:space="preserve">for ALL </w:t>
      </w:r>
      <w:r w:rsidRPr="00B3688C">
        <w:rPr>
          <w:rFonts w:ascii="Times New Roman" w:hAnsi="Times New Roman" w:cs="Times New Roman"/>
          <w:sz w:val="20"/>
          <w:szCs w:val="20"/>
        </w:rPr>
        <w:t>Tinker, Robins, &amp; Hill AFB</w:t>
      </w:r>
      <w:r>
        <w:rPr>
          <w:rFonts w:ascii="Times New Roman" w:hAnsi="Times New Roman" w:cs="Times New Roman"/>
          <w:sz w:val="20"/>
          <w:szCs w:val="20"/>
        </w:rPr>
        <w:t xml:space="preserve"> requests</w:t>
      </w:r>
      <w:r w:rsidRPr="00B3688C">
        <w:rPr>
          <w:rFonts w:ascii="Times New Roman" w:hAnsi="Times New Roman" w:cs="Times New Roman"/>
          <w:sz w:val="20"/>
          <w:szCs w:val="20"/>
        </w:rPr>
        <w:t>.</w:t>
      </w:r>
      <w:r w:rsidR="00021D94">
        <w:rPr>
          <w:rFonts w:ascii="Times New Roman" w:hAnsi="Times New Roman" w:cs="Times New Roman"/>
          <w:sz w:val="20"/>
          <w:szCs w:val="20"/>
        </w:rPr>
        <w:t xml:space="preserve">  Send all requests to </w:t>
      </w:r>
      <w:hyperlink r:id="rId9" w:history="1">
        <w:r w:rsidR="00021D94" w:rsidRPr="00D67F02">
          <w:rPr>
            <w:rStyle w:val="Hyperlink"/>
            <w:rFonts w:ascii="Times New Roman" w:hAnsi="Times New Roman" w:cs="Times New Roman"/>
            <w:sz w:val="24"/>
            <w:szCs w:val="24"/>
          </w:rPr>
          <w:t>AFLCMC.LZP.PUBSALES@us.af.mil</w:t>
        </w:r>
      </w:hyperlink>
    </w:p>
    <w:p w14:paraId="7C83CA42" w14:textId="77777777" w:rsidR="00821221" w:rsidRPr="00B3688C" w:rsidRDefault="00821221" w:rsidP="00954BA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66F33ACA" w14:textId="77777777" w:rsidR="007D4158" w:rsidRPr="00B3688C" w:rsidRDefault="007D4158" w:rsidP="0095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Department of Defense Instruction (</w:t>
      </w:r>
      <w:proofErr w:type="spellStart"/>
      <w:r w:rsidRPr="00B3688C">
        <w:rPr>
          <w:rFonts w:ascii="Times New Roman" w:hAnsi="Times New Roman" w:cs="Times New Roman"/>
          <w:sz w:val="20"/>
          <w:szCs w:val="20"/>
        </w:rPr>
        <w:t>DoDI</w:t>
      </w:r>
      <w:proofErr w:type="spellEnd"/>
      <w:r w:rsidRPr="00B3688C">
        <w:rPr>
          <w:rFonts w:ascii="Times New Roman" w:hAnsi="Times New Roman" w:cs="Times New Roman"/>
          <w:sz w:val="20"/>
          <w:szCs w:val="20"/>
        </w:rPr>
        <w:t>) 5230.25 provides policy/direction for requested technical data.</w:t>
      </w:r>
      <w:r w:rsidRPr="007D4158">
        <w:rPr>
          <w:rFonts w:ascii="Times New Roman" w:hAnsi="Times New Roman" w:cs="Times New Roman"/>
          <w:bCs/>
          <w:sz w:val="20"/>
          <w:szCs w:val="20"/>
        </w:rPr>
        <w:t xml:space="preserve"> </w:t>
      </w:r>
    </w:p>
    <w:p w14:paraId="1C23381E" w14:textId="77777777" w:rsidR="007D4158" w:rsidRPr="007D4158" w:rsidRDefault="007D4158" w:rsidP="0095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E2C9D7C" w14:textId="77777777" w:rsidR="00821221" w:rsidRPr="00B3688C" w:rsidRDefault="00821221" w:rsidP="0095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B3688C">
        <w:rPr>
          <w:rFonts w:ascii="Times New Roman" w:hAnsi="Times New Roman" w:cs="Times New Roman"/>
          <w:bCs/>
          <w:sz w:val="20"/>
          <w:szCs w:val="20"/>
        </w:rPr>
        <w:t xml:space="preserve">Requests for TOs </w:t>
      </w:r>
      <w:r w:rsidR="007D4158">
        <w:rPr>
          <w:rFonts w:ascii="Times New Roman" w:hAnsi="Times New Roman" w:cs="Times New Roman"/>
          <w:bCs/>
          <w:sz w:val="20"/>
          <w:szCs w:val="20"/>
        </w:rPr>
        <w:t>that</w:t>
      </w:r>
      <w:r w:rsidRPr="00B3688C">
        <w:rPr>
          <w:rFonts w:ascii="Times New Roman" w:hAnsi="Times New Roman" w:cs="Times New Roman"/>
          <w:bCs/>
          <w:sz w:val="20"/>
          <w:szCs w:val="20"/>
        </w:rPr>
        <w:t xml:space="preserve"> support a SOLICITATION for a US DoD or US Government contract SHALL BE SUBMITTED to the announcing contracting office.</w:t>
      </w:r>
    </w:p>
    <w:p w14:paraId="60A25591" w14:textId="77777777" w:rsidR="007D4158" w:rsidRPr="007D4158" w:rsidRDefault="007D4158" w:rsidP="0095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14:paraId="4EB98C5E" w14:textId="77777777" w:rsidR="00821221" w:rsidRPr="00B3688C" w:rsidRDefault="00821221" w:rsidP="0095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Cs/>
          <w:sz w:val="20"/>
          <w:szCs w:val="20"/>
        </w:rPr>
      </w:pPr>
      <w:r w:rsidRPr="00B3688C">
        <w:rPr>
          <w:rFonts w:ascii="Times New Roman" w:hAnsi="Times New Roman" w:cs="Times New Roman"/>
          <w:bCs/>
          <w:sz w:val="20"/>
          <w:szCs w:val="20"/>
        </w:rPr>
        <w:t xml:space="preserve">Requests for TOs to support an existing US DoD or US Government contract require submittal of an AFTO Form 43 to </w:t>
      </w:r>
      <w:r>
        <w:rPr>
          <w:rFonts w:ascii="Times New Roman" w:hAnsi="Times New Roman" w:cs="Times New Roman"/>
          <w:bCs/>
          <w:sz w:val="20"/>
          <w:szCs w:val="20"/>
        </w:rPr>
        <w:t xml:space="preserve">the </w:t>
      </w:r>
      <w:r w:rsidRPr="00B3688C">
        <w:rPr>
          <w:rFonts w:ascii="Times New Roman" w:hAnsi="Times New Roman" w:cs="Times New Roman"/>
          <w:bCs/>
          <w:sz w:val="20"/>
          <w:szCs w:val="20"/>
        </w:rPr>
        <w:t>Tinker TO Policy and Oversight Office</w:t>
      </w:r>
      <w:r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Pr="00B3688C">
        <w:rPr>
          <w:rFonts w:ascii="Times New Roman" w:hAnsi="Times New Roman" w:cs="Times New Roman"/>
          <w:bCs/>
          <w:sz w:val="20"/>
          <w:szCs w:val="20"/>
        </w:rPr>
        <w:t xml:space="preserve">E-mail address </w:t>
      </w:r>
      <w:r w:rsidR="009613A4">
        <w:rPr>
          <w:rFonts w:ascii="Times New Roman" w:hAnsi="Times New Roman" w:cs="Times New Roman"/>
          <w:bCs/>
          <w:sz w:val="20"/>
          <w:szCs w:val="20"/>
        </w:rPr>
        <w:t xml:space="preserve">per </w:t>
      </w:r>
      <w:r w:rsidR="009613A4" w:rsidRPr="00B3688C">
        <w:rPr>
          <w:rFonts w:ascii="Times New Roman" w:hAnsi="Times New Roman" w:cs="Times New Roman"/>
          <w:bCs/>
          <w:sz w:val="20"/>
          <w:szCs w:val="20"/>
        </w:rPr>
        <w:t>AFTO 43</w:t>
      </w:r>
      <w:r w:rsidR="009613A4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="009613A4" w:rsidRPr="00B3688C">
        <w:rPr>
          <w:rFonts w:ascii="Times New Roman" w:hAnsi="Times New Roman" w:cs="Times New Roman"/>
          <w:bCs/>
          <w:sz w:val="20"/>
          <w:szCs w:val="20"/>
        </w:rPr>
        <w:t>block 2</w:t>
      </w:r>
      <w:r w:rsidR="009613A4">
        <w:rPr>
          <w:rFonts w:ascii="Times New Roman" w:hAnsi="Times New Roman" w:cs="Times New Roman"/>
          <w:bCs/>
          <w:sz w:val="20"/>
          <w:szCs w:val="20"/>
        </w:rPr>
        <w:t xml:space="preserve"> instructions</w:t>
      </w:r>
      <w:r w:rsidRPr="00B3688C">
        <w:rPr>
          <w:rFonts w:ascii="Times New Roman" w:hAnsi="Times New Roman" w:cs="Times New Roman"/>
          <w:bCs/>
          <w:sz w:val="20"/>
          <w:szCs w:val="20"/>
        </w:rPr>
        <w:t>.</w:t>
      </w:r>
    </w:p>
    <w:p w14:paraId="3F4AD32E" w14:textId="77777777" w:rsidR="00821221" w:rsidRPr="00B3688C" w:rsidRDefault="00821221" w:rsidP="00954BAB">
      <w:pPr>
        <w:pStyle w:val="ListParagraph"/>
        <w:ind w:left="360"/>
        <w:rPr>
          <w:rFonts w:ascii="Times New Roman" w:hAnsi="Times New Roman" w:cs="Times New Roman"/>
          <w:bCs/>
          <w:sz w:val="20"/>
          <w:szCs w:val="20"/>
        </w:rPr>
      </w:pPr>
    </w:p>
    <w:p w14:paraId="34946E2B" w14:textId="77777777" w:rsidR="004F5E14" w:rsidRDefault="00821221" w:rsidP="0095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7D4158">
        <w:rPr>
          <w:rFonts w:ascii="Times New Roman" w:hAnsi="Times New Roman" w:cs="Times New Roman"/>
          <w:sz w:val="20"/>
          <w:szCs w:val="20"/>
        </w:rPr>
        <w:t xml:space="preserve">TO 00-5-19 </w:t>
      </w:r>
      <w:r w:rsidR="007D4158" w:rsidRPr="007D4158">
        <w:rPr>
          <w:rFonts w:ascii="Times New Roman" w:hAnsi="Times New Roman" w:cs="Times New Roman"/>
          <w:sz w:val="20"/>
          <w:szCs w:val="20"/>
        </w:rPr>
        <w:t xml:space="preserve">provides guidance </w:t>
      </w:r>
      <w:r w:rsidRPr="007D4158">
        <w:rPr>
          <w:rFonts w:ascii="Times New Roman" w:hAnsi="Times New Roman" w:cs="Times New Roman"/>
          <w:sz w:val="20"/>
          <w:szCs w:val="20"/>
        </w:rPr>
        <w:t xml:space="preserve">for requests to support a Non-USAF Managed Foreign Military </w:t>
      </w:r>
      <w:r w:rsidR="009613A4">
        <w:rPr>
          <w:rFonts w:ascii="Times New Roman" w:hAnsi="Times New Roman" w:cs="Times New Roman"/>
          <w:sz w:val="20"/>
          <w:szCs w:val="20"/>
        </w:rPr>
        <w:t xml:space="preserve">Sales </w:t>
      </w:r>
      <w:r w:rsidRPr="007D4158">
        <w:rPr>
          <w:rFonts w:ascii="Times New Roman" w:hAnsi="Times New Roman" w:cs="Times New Roman"/>
          <w:sz w:val="20"/>
          <w:szCs w:val="20"/>
        </w:rPr>
        <w:t>contract</w:t>
      </w:r>
      <w:r w:rsidR="009613A4">
        <w:rPr>
          <w:rFonts w:ascii="Times New Roman" w:hAnsi="Times New Roman" w:cs="Times New Roman"/>
          <w:sz w:val="20"/>
          <w:szCs w:val="20"/>
        </w:rPr>
        <w:t>s</w:t>
      </w:r>
      <w:r w:rsidR="007D4158" w:rsidRPr="007D4158">
        <w:rPr>
          <w:rFonts w:ascii="Times New Roman" w:hAnsi="Times New Roman" w:cs="Times New Roman"/>
          <w:sz w:val="20"/>
          <w:szCs w:val="20"/>
        </w:rPr>
        <w:t>.</w:t>
      </w:r>
    </w:p>
    <w:p w14:paraId="3D533506" w14:textId="77777777" w:rsidR="004F5E14" w:rsidRPr="004F5E14" w:rsidRDefault="004F5E14" w:rsidP="004F5E14">
      <w:pPr>
        <w:pStyle w:val="ListParagraph"/>
        <w:rPr>
          <w:rFonts w:ascii="Times New Roman" w:hAnsi="Times New Roman" w:cs="Times New Roman"/>
          <w:sz w:val="20"/>
          <w:szCs w:val="20"/>
        </w:rPr>
      </w:pPr>
    </w:p>
    <w:p w14:paraId="3C25F302" w14:textId="23BF9C41" w:rsidR="00821221" w:rsidRDefault="009613A4" w:rsidP="0056319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21D94">
        <w:rPr>
          <w:rFonts w:ascii="Times New Roman" w:hAnsi="Times New Roman" w:cs="Times New Roman"/>
          <w:sz w:val="20"/>
          <w:szCs w:val="20"/>
        </w:rPr>
        <w:t xml:space="preserve">Send all </w:t>
      </w:r>
      <w:r w:rsidR="00821221" w:rsidRPr="00021D94">
        <w:rPr>
          <w:rFonts w:ascii="Times New Roman" w:hAnsi="Times New Roman" w:cs="Times New Roman"/>
          <w:sz w:val="20"/>
          <w:szCs w:val="20"/>
        </w:rPr>
        <w:t xml:space="preserve">TO requests </w:t>
      </w:r>
      <w:r w:rsidRPr="00021D94">
        <w:rPr>
          <w:rFonts w:ascii="Times New Roman" w:hAnsi="Times New Roman" w:cs="Times New Roman"/>
          <w:sz w:val="20"/>
          <w:szCs w:val="20"/>
        </w:rPr>
        <w:t xml:space="preserve">that </w:t>
      </w:r>
      <w:r w:rsidR="00821221" w:rsidRPr="00021D94">
        <w:rPr>
          <w:rFonts w:ascii="Times New Roman" w:hAnsi="Times New Roman" w:cs="Times New Roman"/>
          <w:sz w:val="20"/>
          <w:szCs w:val="20"/>
        </w:rPr>
        <w:t>support</w:t>
      </w:r>
      <w:r w:rsidRPr="00021D94">
        <w:rPr>
          <w:rFonts w:ascii="Times New Roman" w:hAnsi="Times New Roman" w:cs="Times New Roman"/>
          <w:sz w:val="20"/>
          <w:szCs w:val="20"/>
        </w:rPr>
        <w:t xml:space="preserve"> </w:t>
      </w:r>
      <w:r w:rsidR="007D4158" w:rsidRPr="00021D94">
        <w:rPr>
          <w:rFonts w:ascii="Times New Roman" w:hAnsi="Times New Roman" w:cs="Times New Roman"/>
          <w:sz w:val="20"/>
          <w:szCs w:val="20"/>
        </w:rPr>
        <w:t xml:space="preserve">the </w:t>
      </w:r>
      <w:r w:rsidR="00821221" w:rsidRPr="00021D94">
        <w:rPr>
          <w:rFonts w:ascii="Times New Roman" w:hAnsi="Times New Roman" w:cs="Times New Roman"/>
          <w:sz w:val="20"/>
          <w:szCs w:val="20"/>
        </w:rPr>
        <w:t xml:space="preserve">Parts Repair Ordering Systems (PROS) to the PROS Contract POC (PROS IV Quality at </w:t>
      </w:r>
      <w:hyperlink r:id="rId10" w:history="1">
        <w:r w:rsidR="00855C95" w:rsidRPr="007D3049">
          <w:rPr>
            <w:rStyle w:val="Hyperlink"/>
            <w:rFonts w:ascii="Times New Roman" w:hAnsi="Times New Roman" w:cs="Times New Roman"/>
            <w:b/>
            <w:bCs/>
            <w:sz w:val="20"/>
            <w:szCs w:val="20"/>
          </w:rPr>
          <w:t>Quality@prosiv.com</w:t>
        </w:r>
      </w:hyperlink>
      <w:r w:rsidR="00855C95">
        <w:rPr>
          <w:rFonts w:ascii="Times New Roman" w:hAnsi="Times New Roman" w:cs="Times New Roman"/>
          <w:b/>
          <w:bCs/>
          <w:sz w:val="20"/>
          <w:szCs w:val="20"/>
        </w:rPr>
        <w:t>)</w:t>
      </w:r>
      <w:r w:rsidR="00821221" w:rsidRPr="00021D94">
        <w:rPr>
          <w:rFonts w:ascii="Times New Roman" w:hAnsi="Times New Roman" w:cs="Times New Roman"/>
          <w:sz w:val="20"/>
          <w:szCs w:val="20"/>
        </w:rPr>
        <w:t xml:space="preserve"> and include 6a-6b information below.</w:t>
      </w:r>
      <w:r w:rsidRPr="00021D94">
        <w:rPr>
          <w:rFonts w:ascii="Times New Roman" w:hAnsi="Times New Roman" w:cs="Times New Roman"/>
          <w:sz w:val="20"/>
          <w:szCs w:val="20"/>
        </w:rPr>
        <w:t xml:space="preserve"> </w:t>
      </w:r>
      <w:r w:rsidR="00821221" w:rsidRPr="00021D94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6E866AD" w14:textId="77777777" w:rsidR="00021D94" w:rsidRPr="00021D94" w:rsidRDefault="00021D94" w:rsidP="00021D9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CB7B13E" w14:textId="77777777" w:rsidR="00821221" w:rsidRPr="00B3688C" w:rsidRDefault="00821221" w:rsidP="0095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 xml:space="preserve">TO requests supporting an UNSOLICITED BID or REQUEST FOR INFORMATION (RFI) or </w:t>
      </w:r>
      <w:r w:rsidR="009613A4" w:rsidRPr="00B3688C">
        <w:rPr>
          <w:rFonts w:ascii="Times New Roman" w:hAnsi="Times New Roman" w:cs="Times New Roman"/>
          <w:sz w:val="20"/>
          <w:szCs w:val="20"/>
        </w:rPr>
        <w:t>PUBLIC SALES REQUESTS</w:t>
      </w:r>
      <w:r w:rsidRPr="00B3688C">
        <w:rPr>
          <w:rFonts w:ascii="Times New Roman" w:hAnsi="Times New Roman" w:cs="Times New Roman"/>
          <w:sz w:val="20"/>
          <w:szCs w:val="20"/>
        </w:rPr>
        <w:t xml:space="preserve"> in accordance with </w:t>
      </w:r>
      <w:proofErr w:type="spellStart"/>
      <w:r w:rsidRPr="00B3688C">
        <w:rPr>
          <w:rFonts w:ascii="Times New Roman" w:hAnsi="Times New Roman" w:cs="Times New Roman"/>
          <w:sz w:val="20"/>
          <w:szCs w:val="20"/>
        </w:rPr>
        <w:t>DoDI</w:t>
      </w:r>
      <w:proofErr w:type="spellEnd"/>
      <w:r w:rsidRPr="00B3688C">
        <w:rPr>
          <w:rFonts w:ascii="Times New Roman" w:hAnsi="Times New Roman" w:cs="Times New Roman"/>
          <w:sz w:val="20"/>
          <w:szCs w:val="20"/>
        </w:rPr>
        <w:t xml:space="preserve"> 5230.25 are the most common data requests and must include ALL information below:</w:t>
      </w:r>
    </w:p>
    <w:p w14:paraId="5E1792C7" w14:textId="77777777" w:rsidR="00821221" w:rsidRPr="00B3688C" w:rsidRDefault="00821221" w:rsidP="0095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966D4DA" w14:textId="77777777" w:rsidR="00821221" w:rsidRPr="00B3688C" w:rsidRDefault="00821221" w:rsidP="00954B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a. A current, signed and certified copy of your DD Form 2345</w:t>
      </w:r>
    </w:p>
    <w:p w14:paraId="09009301" w14:textId="698A4789" w:rsidR="00821221" w:rsidRPr="00B3688C" w:rsidRDefault="00821221" w:rsidP="00954B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b. Request on company letterhead</w:t>
      </w:r>
      <w:r w:rsidR="00855C95">
        <w:rPr>
          <w:rFonts w:ascii="Times New Roman" w:hAnsi="Times New Roman" w:cs="Times New Roman"/>
          <w:sz w:val="20"/>
          <w:szCs w:val="20"/>
        </w:rPr>
        <w:t>,</w:t>
      </w:r>
      <w:r w:rsidRPr="00B3688C">
        <w:rPr>
          <w:rFonts w:ascii="Times New Roman" w:hAnsi="Times New Roman" w:cs="Times New Roman"/>
          <w:sz w:val="20"/>
          <w:szCs w:val="20"/>
        </w:rPr>
        <w:t xml:space="preserve"> </w:t>
      </w:r>
      <w:r w:rsidR="00855C95">
        <w:rPr>
          <w:rFonts w:ascii="Times New Roman" w:hAnsi="Times New Roman" w:cs="Times New Roman"/>
          <w:sz w:val="20"/>
          <w:szCs w:val="20"/>
        </w:rPr>
        <w:t xml:space="preserve">signed by company president </w:t>
      </w:r>
      <w:r w:rsidRPr="00B3688C">
        <w:rPr>
          <w:rFonts w:ascii="Times New Roman" w:hAnsi="Times New Roman" w:cs="Times New Roman"/>
          <w:sz w:val="20"/>
          <w:szCs w:val="20"/>
        </w:rPr>
        <w:t>with</w:t>
      </w:r>
      <w:r w:rsidR="00855C95">
        <w:rPr>
          <w:rFonts w:ascii="Times New Roman" w:hAnsi="Times New Roman" w:cs="Times New Roman"/>
          <w:sz w:val="20"/>
          <w:szCs w:val="20"/>
        </w:rPr>
        <w:t xml:space="preserve"> the following</w:t>
      </w:r>
      <w:r w:rsidRPr="00B3688C">
        <w:rPr>
          <w:rFonts w:ascii="Times New Roman" w:hAnsi="Times New Roman" w:cs="Times New Roman"/>
          <w:sz w:val="20"/>
          <w:szCs w:val="20"/>
        </w:rPr>
        <w:t>:</w:t>
      </w:r>
    </w:p>
    <w:p w14:paraId="76143EBD" w14:textId="77777777" w:rsidR="00821221" w:rsidRPr="00B3688C" w:rsidRDefault="00821221" w:rsidP="00954B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Current date</w:t>
      </w:r>
    </w:p>
    <w:p w14:paraId="01B7CD67" w14:textId="77777777" w:rsidR="00821221" w:rsidRPr="00B3688C" w:rsidRDefault="00821221" w:rsidP="00954B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Phone number</w:t>
      </w:r>
    </w:p>
    <w:p w14:paraId="034F9BE6" w14:textId="73AA3D7E" w:rsidR="00821221" w:rsidRPr="00B3688C" w:rsidRDefault="00855C95" w:rsidP="00954B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E-mail address</w:t>
      </w:r>
    </w:p>
    <w:p w14:paraId="201C71DE" w14:textId="77777777" w:rsidR="00821221" w:rsidRPr="00B3688C" w:rsidRDefault="00821221" w:rsidP="00954B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Point of contact</w:t>
      </w:r>
    </w:p>
    <w:p w14:paraId="7E491BAB" w14:textId="77777777" w:rsidR="00821221" w:rsidRPr="00B3688C" w:rsidRDefault="00821221" w:rsidP="00954B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Detailed background information about your company or organization</w:t>
      </w:r>
    </w:p>
    <w:p w14:paraId="55B7795D" w14:textId="77777777" w:rsidR="00821221" w:rsidRPr="00B3688C" w:rsidRDefault="00821221" w:rsidP="00954B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Clear reason or justification for the request</w:t>
      </w:r>
    </w:p>
    <w:p w14:paraId="7AB7C391" w14:textId="77777777" w:rsidR="00821221" w:rsidRPr="00B3688C" w:rsidRDefault="00821221" w:rsidP="00954B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Clear description of the specific intended use of the data</w:t>
      </w:r>
    </w:p>
    <w:p w14:paraId="76D68942" w14:textId="00C9C47B" w:rsidR="00821221" w:rsidRPr="00855C95" w:rsidRDefault="00821221" w:rsidP="00954BAB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Complete list of TO Numbers</w:t>
      </w:r>
      <w:r w:rsidR="002C6936">
        <w:rPr>
          <w:rFonts w:ascii="Times New Roman" w:hAnsi="Times New Roman" w:cs="Times New Roman"/>
          <w:sz w:val="20"/>
          <w:szCs w:val="20"/>
        </w:rPr>
        <w:t xml:space="preserve">   **part numbers and NSN’s are not acceptable**</w:t>
      </w:r>
    </w:p>
    <w:p w14:paraId="1F5CA549" w14:textId="77777777" w:rsidR="00821221" w:rsidRPr="00B3688C" w:rsidRDefault="00821221" w:rsidP="00954BAB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03DA22F" w14:textId="77777777" w:rsidR="00821221" w:rsidRPr="00B3688C" w:rsidRDefault="00821221" w:rsidP="0095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 xml:space="preserve">There is a fee of $65.00 for each approved TO.  </w:t>
      </w:r>
      <w:r w:rsidR="00954BAB">
        <w:rPr>
          <w:rFonts w:ascii="Times New Roman" w:hAnsi="Times New Roman" w:cs="Times New Roman"/>
          <w:sz w:val="20"/>
          <w:szCs w:val="20"/>
        </w:rPr>
        <w:t>S</w:t>
      </w:r>
      <w:r w:rsidRPr="00B3688C">
        <w:rPr>
          <w:rFonts w:ascii="Times New Roman" w:hAnsi="Times New Roman" w:cs="Times New Roman"/>
          <w:sz w:val="20"/>
          <w:szCs w:val="20"/>
        </w:rPr>
        <w:t>hipping costs</w:t>
      </w:r>
      <w:r w:rsidR="002C6936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$0.12 per page for paper TO’s, and $1.00 per CD</w:t>
      </w:r>
      <w:r w:rsidRPr="00B3688C">
        <w:rPr>
          <w:rFonts w:ascii="Times New Roman" w:hAnsi="Times New Roman" w:cs="Times New Roman"/>
          <w:sz w:val="20"/>
          <w:szCs w:val="20"/>
        </w:rPr>
        <w:t xml:space="preserve"> will be added for physical media</w:t>
      </w:r>
      <w:r>
        <w:rPr>
          <w:rFonts w:ascii="Times New Roman" w:hAnsi="Times New Roman" w:cs="Times New Roman"/>
          <w:sz w:val="20"/>
          <w:szCs w:val="20"/>
        </w:rPr>
        <w:t xml:space="preserve"> as required.</w:t>
      </w:r>
    </w:p>
    <w:p w14:paraId="1783B58D" w14:textId="77777777" w:rsidR="00821221" w:rsidRPr="00B3688C" w:rsidRDefault="00821221" w:rsidP="00954BAB">
      <w:pPr>
        <w:pStyle w:val="ListParagraph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2D898D9" w14:textId="77777777" w:rsidR="00821221" w:rsidRPr="00B3688C" w:rsidRDefault="00821221" w:rsidP="00954BA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Please allow 30 calendar days before requesting status of your request.</w:t>
      </w:r>
    </w:p>
    <w:p w14:paraId="3A6C8045" w14:textId="77777777" w:rsidR="00821221" w:rsidRPr="00B3688C" w:rsidRDefault="00821221" w:rsidP="00821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F819CD2" w14:textId="77777777" w:rsidR="00821221" w:rsidRPr="00B3688C" w:rsidRDefault="00821221" w:rsidP="00821221">
      <w:pPr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sz w:val="20"/>
          <w:szCs w:val="20"/>
        </w:rPr>
        <w:t>Thank you for your interest and support to help us provide technical data support to our country's warfighters and our foreign country partners.</w:t>
      </w:r>
    </w:p>
    <w:p w14:paraId="5A6A289C" w14:textId="77777777" w:rsidR="00821221" w:rsidRPr="00B3688C" w:rsidRDefault="00954BAB" w:rsidP="00821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821221" w:rsidRPr="00B3688C">
        <w:rPr>
          <w:rFonts w:ascii="Times New Roman" w:hAnsi="Times New Roman" w:cs="Times New Roman"/>
          <w:b/>
          <w:bCs/>
          <w:sz w:val="20"/>
          <w:szCs w:val="20"/>
        </w:rPr>
        <w:t>ontact the TO Public Sales Office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for more information at</w:t>
      </w:r>
      <w:r w:rsidR="00821221" w:rsidRPr="00B3688C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35A4E07C" w14:textId="77777777" w:rsidR="00821221" w:rsidRPr="00B3688C" w:rsidRDefault="00821221" w:rsidP="00821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14:paraId="1144B989" w14:textId="77777777" w:rsidR="00821221" w:rsidRDefault="00821221" w:rsidP="00821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3688C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Email: </w:t>
      </w:r>
      <w:hyperlink r:id="rId11" w:history="1">
        <w:r w:rsidRPr="00D67F02">
          <w:rPr>
            <w:rStyle w:val="Hyperlink"/>
            <w:rFonts w:ascii="Times New Roman" w:hAnsi="Times New Roman" w:cs="Times New Roman"/>
            <w:sz w:val="24"/>
            <w:szCs w:val="24"/>
          </w:rPr>
          <w:t>AFLCMC.LZP.PUBSALES@us.af.mil</w:t>
        </w:r>
      </w:hyperlink>
      <w:r>
        <w:rPr>
          <w:szCs w:val="24"/>
        </w:rPr>
        <w:t xml:space="preserve"> </w:t>
      </w:r>
      <w:r>
        <w:rPr>
          <w:color w:val="FF0000"/>
          <w:szCs w:val="24"/>
        </w:rPr>
        <w:t xml:space="preserve"> </w:t>
      </w:r>
    </w:p>
    <w:p w14:paraId="148E70FF" w14:textId="77777777" w:rsidR="00821221" w:rsidRDefault="00821221" w:rsidP="008212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FF"/>
          <w:sz w:val="20"/>
          <w:szCs w:val="20"/>
        </w:rPr>
      </w:pPr>
    </w:p>
    <w:p w14:paraId="3791B144" w14:textId="77777777" w:rsidR="00821221" w:rsidRPr="00821221" w:rsidRDefault="00821221" w:rsidP="00954B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B3688C">
        <w:rPr>
          <w:rFonts w:ascii="Times New Roman" w:hAnsi="Times New Roman" w:cs="Times New Roman"/>
          <w:b/>
          <w:bCs/>
          <w:sz w:val="20"/>
          <w:szCs w:val="20"/>
        </w:rPr>
        <w:t xml:space="preserve">Phone:  </w:t>
      </w:r>
      <w:proofErr w:type="spellStart"/>
      <w:r w:rsidRPr="00B3688C">
        <w:rPr>
          <w:rFonts w:ascii="Times New Roman" w:hAnsi="Times New Roman" w:cs="Times New Roman"/>
          <w:b/>
          <w:bCs/>
          <w:sz w:val="20"/>
          <w:szCs w:val="20"/>
        </w:rPr>
        <w:t>Comm</w:t>
      </w:r>
      <w:proofErr w:type="spellEnd"/>
      <w:r w:rsidRPr="00B3688C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="00954BAB">
        <w:rPr>
          <w:rFonts w:ascii="Times New Roman" w:hAnsi="Times New Roman" w:cs="Times New Roman"/>
          <w:b/>
          <w:bCs/>
          <w:sz w:val="20"/>
          <w:szCs w:val="20"/>
        </w:rPr>
        <w:t>(</w:t>
      </w:r>
      <w:r w:rsidRPr="00B3688C">
        <w:rPr>
          <w:rFonts w:ascii="Times New Roman" w:hAnsi="Times New Roman" w:cs="Times New Roman"/>
          <w:b/>
          <w:bCs/>
          <w:sz w:val="20"/>
          <w:szCs w:val="20"/>
        </w:rPr>
        <w:t>405</w:t>
      </w:r>
      <w:r w:rsidR="00954BAB">
        <w:rPr>
          <w:rFonts w:ascii="Times New Roman" w:hAnsi="Times New Roman" w:cs="Times New Roman"/>
          <w:b/>
          <w:bCs/>
          <w:sz w:val="20"/>
          <w:szCs w:val="20"/>
        </w:rPr>
        <w:t xml:space="preserve">) </w:t>
      </w:r>
      <w:r w:rsidRPr="00B3688C">
        <w:rPr>
          <w:rFonts w:ascii="Times New Roman" w:hAnsi="Times New Roman" w:cs="Times New Roman"/>
          <w:b/>
          <w:bCs/>
          <w:sz w:val="20"/>
          <w:szCs w:val="20"/>
        </w:rPr>
        <w:t>736-3868/3197</w:t>
      </w:r>
      <w:r w:rsidR="00954BAB">
        <w:rPr>
          <w:rFonts w:ascii="Times New Roman" w:hAnsi="Times New Roman" w:cs="Times New Roman"/>
          <w:b/>
          <w:bCs/>
          <w:sz w:val="20"/>
          <w:szCs w:val="20"/>
        </w:rPr>
        <w:t xml:space="preserve"> or </w:t>
      </w:r>
      <w:r w:rsidR="00954BAB" w:rsidRPr="00B3688C">
        <w:rPr>
          <w:rFonts w:ascii="Times New Roman" w:hAnsi="Times New Roman" w:cs="Times New Roman"/>
          <w:b/>
          <w:bCs/>
          <w:sz w:val="20"/>
          <w:szCs w:val="20"/>
        </w:rPr>
        <w:t>DSN</w:t>
      </w:r>
      <w:r w:rsidR="00954BAB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954BAB" w:rsidRPr="00B3688C">
        <w:rPr>
          <w:rFonts w:ascii="Times New Roman" w:hAnsi="Times New Roman" w:cs="Times New Roman"/>
          <w:b/>
          <w:bCs/>
          <w:sz w:val="20"/>
          <w:szCs w:val="20"/>
        </w:rPr>
        <w:t xml:space="preserve"> 336-3868/3197</w:t>
      </w:r>
      <w:r w:rsidR="00954BAB" w:rsidRPr="00B3688C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54BAB">
        <w:rPr>
          <w:rFonts w:ascii="Times New Roman" w:hAnsi="Times New Roman" w:cs="Times New Roman"/>
          <w:b/>
          <w:bCs/>
          <w:sz w:val="20"/>
          <w:szCs w:val="20"/>
        </w:rPr>
        <w:tab/>
      </w:r>
      <w:r w:rsidR="00954BA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B3688C">
        <w:rPr>
          <w:rFonts w:ascii="Times New Roman" w:hAnsi="Times New Roman" w:cs="Times New Roman"/>
          <w:color w:val="000000"/>
          <w:sz w:val="20"/>
          <w:szCs w:val="20"/>
        </w:rPr>
        <w:t xml:space="preserve">(Current as of </w:t>
      </w:r>
      <w:r>
        <w:rPr>
          <w:rFonts w:ascii="Times New Roman" w:hAnsi="Times New Roman" w:cs="Times New Roman"/>
          <w:color w:val="000000"/>
          <w:sz w:val="20"/>
          <w:szCs w:val="20"/>
        </w:rPr>
        <w:t>April</w:t>
      </w:r>
      <w:r w:rsidRPr="00B3688C">
        <w:rPr>
          <w:rFonts w:ascii="Times New Roman" w:hAnsi="Times New Roman" w:cs="Times New Roman"/>
          <w:color w:val="000000"/>
          <w:sz w:val="20"/>
          <w:szCs w:val="20"/>
        </w:rPr>
        <w:t xml:space="preserve"> 202</w:t>
      </w:r>
      <w:r>
        <w:rPr>
          <w:rFonts w:ascii="Times New Roman" w:hAnsi="Times New Roman" w:cs="Times New Roman"/>
          <w:color w:val="000000"/>
          <w:sz w:val="20"/>
          <w:szCs w:val="20"/>
        </w:rPr>
        <w:t>1</w:t>
      </w:r>
      <w:r w:rsidRPr="00B3688C">
        <w:rPr>
          <w:rFonts w:ascii="Times New Roman" w:hAnsi="Times New Roman" w:cs="Times New Roman"/>
          <w:color w:val="000000"/>
          <w:sz w:val="20"/>
          <w:szCs w:val="20"/>
        </w:rPr>
        <w:t>)</w:t>
      </w:r>
    </w:p>
    <w:sectPr w:rsidR="00821221" w:rsidRPr="008212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F64BF"/>
    <w:multiLevelType w:val="hybridMultilevel"/>
    <w:tmpl w:val="431E40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526385"/>
    <w:multiLevelType w:val="hybridMultilevel"/>
    <w:tmpl w:val="3D4CEE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21"/>
    <w:rsid w:val="00021D94"/>
    <w:rsid w:val="002C6936"/>
    <w:rsid w:val="003573B8"/>
    <w:rsid w:val="00466CBA"/>
    <w:rsid w:val="00486AF0"/>
    <w:rsid w:val="004F5E14"/>
    <w:rsid w:val="007D4158"/>
    <w:rsid w:val="00821221"/>
    <w:rsid w:val="00855C95"/>
    <w:rsid w:val="00954BAB"/>
    <w:rsid w:val="0096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67D9CF"/>
  <w15:chartTrackingRefBased/>
  <w15:docId w15:val="{5EC4DB04-FFBF-42A7-9F3C-C9755C1EB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212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2122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1221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FLCMC.LZP.PUBSALES@us.af.mil" TargetMode="External"/><Relationship Id="rId5" Type="http://schemas.openxmlformats.org/officeDocument/2006/relationships/styles" Target="styles.xml"/><Relationship Id="rId10" Type="http://schemas.openxmlformats.org/officeDocument/2006/relationships/hyperlink" Target="mailto:Quality@prosiv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AFLCMC.LZP.PUBSALES@us.af.mi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72CA318AC5A94D96350B9776BCC00F" ma:contentTypeVersion="10" ma:contentTypeDescription="Create a new document." ma:contentTypeScope="" ma:versionID="b0acfd43ed3b417d6f6a12b3b16cdec6">
  <xsd:schema xmlns:xsd="http://www.w3.org/2001/XMLSchema" xmlns:xs="http://www.w3.org/2001/XMLSchema" xmlns:p="http://schemas.microsoft.com/office/2006/metadata/properties" xmlns:ns3="2aa2ca0d-c08c-4537-a20f-7022038f321a" xmlns:ns4="a7f9a44b-3e18-44ad-97f7-4387959f76cb" targetNamespace="http://schemas.microsoft.com/office/2006/metadata/properties" ma:root="true" ma:fieldsID="2c1b3067d1c51f4ddd9b22a0941d5301" ns3:_="" ns4:_="">
    <xsd:import namespace="2aa2ca0d-c08c-4537-a20f-7022038f321a"/>
    <xsd:import namespace="a7f9a44b-3e18-44ad-97f7-4387959f76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a2ca0d-c08c-4537-a20f-7022038f32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f9a44b-3e18-44ad-97f7-4387959f76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38F18B5-0878-4457-866D-BCD2B71147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a2ca0d-c08c-4537-a20f-7022038f321a"/>
    <ds:schemaRef ds:uri="a7f9a44b-3e18-44ad-97f7-4387959f76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CB9DF8-42DA-4895-9F3A-54D4AB2698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558CC-D924-4A8F-AEFC-8DEADEE620A8}">
  <ds:schemaRefs>
    <ds:schemaRef ds:uri="http://schemas.microsoft.com/office/infopath/2007/PartnerControls"/>
    <ds:schemaRef ds:uri="http://purl.org/dc/elements/1.1/"/>
    <ds:schemaRef ds:uri="a7f9a44b-3e18-44ad-97f7-4387959f76cb"/>
    <ds:schemaRef ds:uri="http://schemas.microsoft.com/office/2006/metadata/properties"/>
    <ds:schemaRef ds:uri="http://purl.org/dc/terms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2aa2ca0d-c08c-4537-a20f-7022038f321a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2051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Air Force</Company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STRIEBECK, STEVEN E NH-04 USAF AFMC AFLCMC/LZP</dc:creator>
  <cp:keywords/>
  <dc:description/>
  <cp:lastModifiedBy>BENJAMIN, STEPHEN L GS-12 USAF AFMC 429 SCMS/GUMD</cp:lastModifiedBy>
  <cp:revision>2</cp:revision>
  <dcterms:created xsi:type="dcterms:W3CDTF">2021-03-31T15:43:00Z</dcterms:created>
  <dcterms:modified xsi:type="dcterms:W3CDTF">2021-03-31T15:43:00Z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0x0101003472CA318AC5A94D96350B9776BCC00F</vt:lpwstr>
  </property>
</Properties>
</file>